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15" w:rsidRDefault="00BC3015" w:rsidP="00F91E37">
      <w:pPr>
        <w:ind w:left="4956" w:firstLine="708"/>
        <w:jc w:val="right"/>
      </w:pPr>
      <w:r>
        <w:t xml:space="preserve">УТВЕРЖДАЮ </w:t>
      </w:r>
    </w:p>
    <w:p w:rsidR="00F91E37" w:rsidRDefault="00F91E37" w:rsidP="00F91E37">
      <w:pPr>
        <w:jc w:val="right"/>
      </w:pPr>
      <w:r>
        <w:t>Заведующая МДОУ</w:t>
      </w:r>
    </w:p>
    <w:p w:rsidR="00BC3015" w:rsidRDefault="00F91E37" w:rsidP="00F91E37">
      <w:pPr>
        <w:jc w:val="right"/>
      </w:pPr>
      <w:r>
        <w:t xml:space="preserve"> Покровский детский сад</w:t>
      </w:r>
    </w:p>
    <w:p w:rsidR="00BC3015" w:rsidRDefault="00F91E37" w:rsidP="00F91E37">
      <w:pPr>
        <w:jc w:val="right"/>
      </w:pPr>
      <w:r>
        <w:t>_____________</w:t>
      </w:r>
      <w:r w:rsidR="00BC3015">
        <w:t xml:space="preserve"> </w:t>
      </w:r>
      <w:proofErr w:type="spellStart"/>
      <w:r>
        <w:t>Л.Н.Кожицева</w:t>
      </w:r>
      <w:proofErr w:type="spellEnd"/>
      <w:r>
        <w:t xml:space="preserve"> </w:t>
      </w:r>
    </w:p>
    <w:p w:rsidR="00BC3015" w:rsidRDefault="00BC3015" w:rsidP="00BC3015">
      <w:pPr>
        <w:ind w:left="6237"/>
      </w:pPr>
    </w:p>
    <w:p w:rsidR="00BC3015" w:rsidRDefault="00BC3015" w:rsidP="00BC3015"/>
    <w:p w:rsidR="00BC3015" w:rsidRPr="00BC3015" w:rsidRDefault="00BC3015" w:rsidP="00BC3015">
      <w:pPr>
        <w:jc w:val="center"/>
        <w:rPr>
          <w:b/>
        </w:rPr>
      </w:pPr>
      <w:r w:rsidRPr="00BC3015">
        <w:rPr>
          <w:b/>
        </w:rPr>
        <w:t>Порядок доступа педагогических работников к информационно-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bookmarkStart w:id="0" w:name="_GoBack"/>
      <w:bookmarkEnd w:id="0"/>
    </w:p>
    <w:p w:rsidR="00BC3015" w:rsidRDefault="00BC3015" w:rsidP="00BC3015"/>
    <w:p w:rsidR="00BC3015" w:rsidRDefault="00BC3015" w:rsidP="0089202B">
      <w:pPr>
        <w:ind w:firstLine="567"/>
      </w:pPr>
      <w:r>
        <w:t xml:space="preserve"> 1. Настоящий Порядок регламентирует доступ педагогических работников муниципального образовательного учреждения детский сад общеразвивающего вида с приоритетным осуществлением физического развития воспитанников п. Судоверфь «Солнышко»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89202B" w:rsidRDefault="0089202B" w:rsidP="0089202B">
      <w:pPr>
        <w:ind w:firstLine="567"/>
      </w:pPr>
    </w:p>
    <w:p w:rsidR="00BC3015" w:rsidRDefault="00BC3015" w:rsidP="0089202B">
      <w:pPr>
        <w:ind w:firstLine="567"/>
      </w:pPr>
      <w: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89202B" w:rsidRDefault="0089202B" w:rsidP="0089202B">
      <w:pPr>
        <w:ind w:firstLine="567"/>
      </w:pPr>
    </w:p>
    <w:p w:rsidR="00BC3015" w:rsidRDefault="00BC3015" w:rsidP="0089202B">
      <w:pPr>
        <w:ind w:firstLine="567"/>
      </w:pPr>
      <w:r>
        <w:t xml:space="preserve">3. Доступ к информационно-телекоммуникационным </w:t>
      </w:r>
      <w:r w:rsidR="008A4774">
        <w:t>сетям</w:t>
      </w:r>
    </w:p>
    <w:p w:rsidR="00BC3015" w:rsidRDefault="00BC3015" w:rsidP="0089202B">
      <w:pPr>
        <w:ind w:firstLine="567"/>
      </w:pPr>
      <w:r>
        <w:t xml:space="preserve"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 </w:t>
      </w:r>
    </w:p>
    <w:p w:rsidR="0089202B" w:rsidRDefault="0089202B" w:rsidP="0089202B">
      <w:pPr>
        <w:ind w:firstLine="567"/>
      </w:pPr>
    </w:p>
    <w:p w:rsidR="0089202B" w:rsidRDefault="00BC3015" w:rsidP="0089202B">
      <w:pPr>
        <w:ind w:firstLine="567"/>
      </w:pPr>
      <w:r>
        <w:t xml:space="preserve"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</w:t>
      </w:r>
      <w:r w:rsidR="0089202B">
        <w:t>Учреждения</w:t>
      </w:r>
      <w:r>
        <w:t xml:space="preserve">, без ограничения времени и потребленного трафика. </w:t>
      </w:r>
    </w:p>
    <w:p w:rsidR="0089202B" w:rsidRDefault="0089202B" w:rsidP="0089202B">
      <w:pPr>
        <w:ind w:firstLine="567"/>
      </w:pPr>
    </w:p>
    <w:p w:rsidR="0089202B" w:rsidRDefault="00BC3015" w:rsidP="0089202B">
      <w:pPr>
        <w:ind w:firstLine="567"/>
      </w:pPr>
      <w:r>
        <w:t xml:space="preserve"> 4. Доступ к базам данных </w:t>
      </w:r>
    </w:p>
    <w:p w:rsidR="0089202B" w:rsidRDefault="0089202B" w:rsidP="0089202B">
      <w:pPr>
        <w:ind w:firstLine="567"/>
      </w:pPr>
      <w:r>
        <w:t>4</w:t>
      </w:r>
      <w:r w:rsidR="00BC3015">
        <w:t xml:space="preserve">.1. Педагогическим работникам обеспечивается доступ к следующим электронным базам данных:  </w:t>
      </w:r>
    </w:p>
    <w:p w:rsidR="0089202B" w:rsidRDefault="0089202B" w:rsidP="0089202B">
      <w:pPr>
        <w:ind w:firstLine="567"/>
      </w:pPr>
      <w:r>
        <w:t xml:space="preserve">–  </w:t>
      </w:r>
      <w:r w:rsidR="00BC3015">
        <w:t>база данных КонсультантПлюс;</w:t>
      </w:r>
    </w:p>
    <w:p w:rsidR="0089202B" w:rsidRDefault="00BC3015" w:rsidP="0089202B">
      <w:pPr>
        <w:ind w:firstLine="567"/>
      </w:pPr>
      <w:r>
        <w:sym w:font="Symbol" w:char="F02D"/>
      </w:r>
      <w:r>
        <w:t xml:space="preserve">  профессиональные базы данных;</w:t>
      </w:r>
    </w:p>
    <w:p w:rsidR="0089202B" w:rsidRDefault="00BC3015" w:rsidP="0089202B">
      <w:pPr>
        <w:ind w:firstLine="567"/>
      </w:pPr>
      <w:r>
        <w:sym w:font="Symbol" w:char="F02D"/>
      </w:r>
      <w:r>
        <w:t xml:space="preserve">  информационные справочные системы;</w:t>
      </w:r>
    </w:p>
    <w:p w:rsidR="0089202B" w:rsidRDefault="00BC3015" w:rsidP="0089202B">
      <w:pPr>
        <w:ind w:firstLine="567"/>
      </w:pPr>
      <w:r>
        <w:sym w:font="Symbol" w:char="F02D"/>
      </w:r>
      <w:r>
        <w:t xml:space="preserve">  поисковые системы.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>4.2.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</w:t>
      </w:r>
      <w:r w:rsidR="008A4774">
        <w:t>МТ</w:t>
      </w:r>
      <w:r w:rsidR="00EE005D">
        <w:t>О и оснащенность образовательного процесса</w:t>
      </w:r>
      <w:r>
        <w:t xml:space="preserve">». В данном разделе описаны условия и порядок доступа к каждому отдельному электронному ресурсу. 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 xml:space="preserve">5. Доступ к учебным и методическим материалам </w:t>
      </w:r>
    </w:p>
    <w:p w:rsidR="0089202B" w:rsidRDefault="0089202B" w:rsidP="0089202B">
      <w:pPr>
        <w:ind w:firstLine="567"/>
      </w:pPr>
      <w:r>
        <w:t xml:space="preserve">5.1. Учебные и методические материалы, размещаемые на официальном сайте Учреждения, находятся в открытом доступе. 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>5.2. 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 Выдача педагогическим работникам во временное пользование учебных и методических материалов, входящих в оснащение групповых комнат, осуществляется старшим воспитателем детского сада. Срок, на который выдаются учебные и методические материалы, определяется старшим воспитателем детского сада, с учетом графика использования запрашиваемых материалов. Выдача педагогическому работнику и сдача им учебных и методических материалов фиксируются в журнале выдачи.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 xml:space="preserve">6. Доступ к материально-техническим средствам обеспечения образовательной деятельности 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 xml:space="preserve">6.1.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89202B" w:rsidRDefault="0089202B" w:rsidP="0089202B">
      <w:pPr>
        <w:ind w:firstLine="567"/>
      </w:pPr>
      <w:r>
        <w:t>– без ограничения к музыкальному залу, физкультурному залу, кабинету учителя-логопеда, кабинет</w:t>
      </w:r>
      <w:r w:rsidR="008A4774">
        <w:t>у</w:t>
      </w:r>
      <w:r>
        <w:t xml:space="preserve"> педагога-психолога и другим помещениям во время, определенное в расписании образовательной деятельности; </w:t>
      </w:r>
    </w:p>
    <w:p w:rsidR="0089202B" w:rsidRDefault="0089202B" w:rsidP="0089202B">
      <w:pPr>
        <w:ind w:firstLine="567"/>
      </w:pPr>
      <w:r>
        <w:t xml:space="preserve">– к музыкальному залу, физкультурному залу, кабинету учителя-логопеда и другим помещениям и местам проведения образовательной деятельности вне времени, определенного расписанием образовательной деятельности, по согласованию с работником, ответственным за данное помещение. 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>6.2.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 Выдача педагогическ</w:t>
      </w:r>
      <w:r w:rsidR="008A4774">
        <w:t>ому</w:t>
      </w:r>
      <w: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>6.3. 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</w:t>
      </w:r>
      <w:r w:rsidR="007139C5">
        <w:t>отник может сделать не более 50</w:t>
      </w:r>
      <w:r>
        <w:t xml:space="preserve"> копий страниц формата А</w:t>
      </w:r>
      <w:proofErr w:type="gramStart"/>
      <w:r>
        <w:t>4</w:t>
      </w:r>
      <w:proofErr w:type="gramEnd"/>
      <w:r>
        <w:t xml:space="preserve"> в квартал. 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 </w:t>
      </w:r>
    </w:p>
    <w:p w:rsidR="0089202B" w:rsidRDefault="0089202B" w:rsidP="0089202B">
      <w:pPr>
        <w:ind w:firstLine="567"/>
      </w:pPr>
      <w:r>
        <w:lastRenderedPageBreak/>
        <w:t>6.4. 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</w:t>
      </w:r>
      <w:r w:rsidR="007139C5">
        <w:t>ечатать на принтере не более 50</w:t>
      </w:r>
      <w:r>
        <w:t xml:space="preserve"> страниц формата А</w:t>
      </w:r>
      <w:proofErr w:type="gramStart"/>
      <w:r>
        <w:t>4</w:t>
      </w:r>
      <w:proofErr w:type="gramEnd"/>
      <w:r>
        <w:t xml:space="preserve"> в квартал. </w:t>
      </w:r>
    </w:p>
    <w:p w:rsidR="0089202B" w:rsidRDefault="0089202B" w:rsidP="0089202B">
      <w:pPr>
        <w:ind w:firstLine="567"/>
      </w:pPr>
    </w:p>
    <w:p w:rsidR="0089202B" w:rsidRDefault="0089202B" w:rsidP="0089202B">
      <w:pPr>
        <w:ind w:firstLine="567"/>
      </w:pPr>
      <w:r>
        <w:t xml:space="preserve">6.5. 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Учреждением. </w:t>
      </w:r>
    </w:p>
    <w:p w:rsidR="0089202B" w:rsidRDefault="0089202B" w:rsidP="0089202B">
      <w:pPr>
        <w:ind w:firstLine="567"/>
      </w:pPr>
    </w:p>
    <w:p w:rsidR="00C11342" w:rsidRPr="00BC3015" w:rsidRDefault="0089202B" w:rsidP="0089202B">
      <w:pPr>
        <w:ind w:firstLine="567"/>
      </w:pPr>
      <w:r>
        <w:t>7.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</w:t>
      </w:r>
    </w:p>
    <w:sectPr w:rsidR="00C11342" w:rsidRPr="00BC3015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3015"/>
    <w:rsid w:val="00076D50"/>
    <w:rsid w:val="00331A8C"/>
    <w:rsid w:val="00420C02"/>
    <w:rsid w:val="0046514D"/>
    <w:rsid w:val="004D13AC"/>
    <w:rsid w:val="004D60AB"/>
    <w:rsid w:val="00573997"/>
    <w:rsid w:val="007139C5"/>
    <w:rsid w:val="0089202B"/>
    <w:rsid w:val="008A4774"/>
    <w:rsid w:val="0093506F"/>
    <w:rsid w:val="00BC3015"/>
    <w:rsid w:val="00C11342"/>
    <w:rsid w:val="00C430BE"/>
    <w:rsid w:val="00EE005D"/>
    <w:rsid w:val="00F9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User</cp:lastModifiedBy>
  <cp:revision>8</cp:revision>
  <dcterms:created xsi:type="dcterms:W3CDTF">2014-11-12T19:26:00Z</dcterms:created>
  <dcterms:modified xsi:type="dcterms:W3CDTF">2014-11-19T13:24:00Z</dcterms:modified>
</cp:coreProperties>
</file>